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5D" w:rsidRPr="007F745D" w:rsidRDefault="007F745D" w:rsidP="007F745D">
      <w:pPr>
        <w:rPr>
          <w:b/>
        </w:rPr>
      </w:pPr>
      <w:r w:rsidRPr="007F745D">
        <w:rPr>
          <w:b/>
        </w:rPr>
        <w:t>D.M. 15 dicembre 1970</w:t>
      </w:r>
      <w:bookmarkStart w:id="0" w:name="_GoBack"/>
      <w:bookmarkEnd w:id="0"/>
    </w:p>
    <w:p w:rsidR="007F745D" w:rsidRDefault="007F745D" w:rsidP="007F745D">
      <w:r>
        <w:t xml:space="preserve">( </w:t>
      </w:r>
      <w:proofErr w:type="spellStart"/>
      <w:r>
        <w:t>Gazz</w:t>
      </w:r>
      <w:proofErr w:type="spellEnd"/>
      <w:r>
        <w:t>. Uff. n. 39 - 15 febbraio 1971 )</w:t>
      </w:r>
    </w:p>
    <w:p w:rsidR="007F745D" w:rsidRDefault="007F745D" w:rsidP="007F745D">
      <w:r>
        <w:t xml:space="preserve">Esonero dalla denuncia e dalle autorizzazioni prescritte dalla L. 31 dicembre 1962, n. 1860, in </w:t>
      </w:r>
    </w:p>
    <w:p w:rsidR="007F745D" w:rsidRDefault="007F745D" w:rsidP="007F745D">
      <w:r>
        <w:t>applicazione della L. 19 dicembre 1969, n. 1008</w:t>
      </w:r>
    </w:p>
    <w:p w:rsidR="007F745D" w:rsidRDefault="007F745D" w:rsidP="007F745D">
      <w:r>
        <w:t>pag.3</w:t>
      </w:r>
    </w:p>
    <w:p w:rsidR="007F745D" w:rsidRDefault="007F745D" w:rsidP="007F745D">
      <w:r>
        <w:t>IL MINISTRO PER L'INDUSTRIA IL COMMERCIO E L'ARTIGIANATO</w:t>
      </w:r>
    </w:p>
    <w:p w:rsidR="007F745D" w:rsidRDefault="007F745D" w:rsidP="007F745D">
      <w:r>
        <w:t>di concerto con</w:t>
      </w:r>
    </w:p>
    <w:p w:rsidR="007F745D" w:rsidRDefault="007F745D" w:rsidP="007F745D">
      <w:r>
        <w:t xml:space="preserve">IL MINISTRO PER LA SANITA’ </w:t>
      </w:r>
    </w:p>
    <w:p w:rsidR="007F745D" w:rsidRDefault="007F745D" w:rsidP="007F745D">
      <w:r>
        <w:t>Vista la legge 14 ottobre 1957, n. 1203, concernente la ratifica e l'esecuzione del trattato istitutivo della</w:t>
      </w:r>
    </w:p>
    <w:p w:rsidR="007F745D" w:rsidRDefault="007F745D" w:rsidP="007F745D">
      <w:r>
        <w:t>Comunità europea dell'energia atomica:</w:t>
      </w:r>
    </w:p>
    <w:p w:rsidR="007F745D" w:rsidRDefault="007F745D" w:rsidP="007F745D">
      <w:r>
        <w:t>Vista la legge 31 dicembre 1962, n. 1860, sull'impiego pacifico della energia nucleare;</w:t>
      </w:r>
    </w:p>
    <w:p w:rsidR="007F745D" w:rsidRDefault="007F745D" w:rsidP="007F745D">
      <w:r>
        <w:t>Vista la legge 11 agosto 1960, n. 933, concernente la istituzione del comitato nazionale per l'energia</w:t>
      </w:r>
    </w:p>
    <w:p w:rsidR="007F745D" w:rsidRDefault="007F745D" w:rsidP="007F745D">
      <w:r>
        <w:t>nucleare;</w:t>
      </w:r>
    </w:p>
    <w:p w:rsidR="007F745D" w:rsidRDefault="007F745D" w:rsidP="007F745D">
      <w:r>
        <w:t xml:space="preserve">Visto il decreto del Presidente della Repubblica 13 febbraio 1964, n. 185, sulla sicurezza degli impianti e </w:t>
      </w:r>
    </w:p>
    <w:p w:rsidR="007F745D" w:rsidRDefault="007F745D" w:rsidP="007F745D">
      <w:r>
        <w:t xml:space="preserve">protezione sanitaria dei lavoratori e delle popolazioni contro i pericoli delle radiazioni ionizzanti derivanti </w:t>
      </w:r>
    </w:p>
    <w:p w:rsidR="007F745D" w:rsidRDefault="007F745D" w:rsidP="007F745D">
      <w:r>
        <w:t>dell'impiego pacifico dell'energia nucleare;</w:t>
      </w:r>
    </w:p>
    <w:p w:rsidR="007F745D" w:rsidRDefault="007F745D" w:rsidP="007F745D">
      <w:r>
        <w:t>Visto il decreto del Presidente della Repubblica 30 dicembre 1965, n. 1704, recante modifiche ed</w:t>
      </w:r>
    </w:p>
    <w:p w:rsidR="007F745D" w:rsidRDefault="007F745D" w:rsidP="007F745D">
      <w:r>
        <w:t xml:space="preserve">integrazioni alla legge 31 dicembre 1962, n. 1860; </w:t>
      </w:r>
    </w:p>
    <w:p w:rsidR="007F745D" w:rsidRDefault="007F745D" w:rsidP="007F745D">
      <w:r>
        <w:t>Vista la legge 19 dicembre 1969, n. 1008, che conferisce al Ministero dell'industria, del commercio e</w:t>
      </w:r>
    </w:p>
    <w:p w:rsidR="007F745D" w:rsidRDefault="007F745D" w:rsidP="007F745D">
      <w:r>
        <w:t xml:space="preserve">dell'artigianato la facoltà di esonerare dalla denuncia e dalle autorizzazioni prescritte dalla citata legge n. </w:t>
      </w:r>
    </w:p>
    <w:p w:rsidR="007F745D" w:rsidRDefault="007F745D" w:rsidP="007F745D">
      <w:r>
        <w:t xml:space="preserve">1860 per la detenzione, il commercio e il trasporto di modiche quantità di materie fissili speciali, materie </w:t>
      </w:r>
    </w:p>
    <w:p w:rsidR="007F745D" w:rsidRDefault="007F745D" w:rsidP="007F745D">
      <w:r>
        <w:t xml:space="preserve">prime fonti nonché altre materie radioattive, mediante propri decreti emanati di concerto con il Ministero della </w:t>
      </w:r>
    </w:p>
    <w:p w:rsidR="007F745D" w:rsidRDefault="007F745D" w:rsidP="007F745D">
      <w:r>
        <w:t>sanità, sentito il comitato nazionale per l'energia nucleare;</w:t>
      </w:r>
    </w:p>
    <w:p w:rsidR="007F745D" w:rsidRDefault="007F745D" w:rsidP="007F745D">
      <w:r>
        <w:t xml:space="preserve">Ritenuta la necessità di esonerare dalla denuncia di detenzione e dalle autorizzazioni al commercio e al </w:t>
      </w:r>
    </w:p>
    <w:p w:rsidR="007F745D" w:rsidRDefault="007F745D" w:rsidP="007F745D">
      <w:r>
        <w:t xml:space="preserve">trasporto, previste dalla citata legge n. 1860, modiche quantità di materie fissili speciali, materie prime fonti </w:t>
      </w:r>
    </w:p>
    <w:p w:rsidR="007F745D" w:rsidRDefault="007F745D" w:rsidP="007F745D">
      <w:r>
        <w:t>nonché altre materie radioattive.</w:t>
      </w:r>
    </w:p>
    <w:p w:rsidR="007F745D" w:rsidRDefault="007F745D" w:rsidP="007F745D">
      <w:r>
        <w:t>Sentito il Comitato nazionale per l'energia nucleare;</w:t>
      </w:r>
    </w:p>
    <w:p w:rsidR="007F745D" w:rsidRDefault="007F745D" w:rsidP="007F745D">
      <w:r>
        <w:lastRenderedPageBreak/>
        <w:t>Udito il Consiglio interministeriale di coordinamento e consultazione per i problemi relativi alla sicurezza</w:t>
      </w:r>
    </w:p>
    <w:p w:rsidR="007F745D" w:rsidRDefault="007F745D" w:rsidP="007F745D">
      <w:r>
        <w:t xml:space="preserve">nucleare e alla protezione sanitaria della popolazione e dei lavoratori, di cui all'art. 10 del citato decreto del </w:t>
      </w:r>
    </w:p>
    <w:p w:rsidR="007F745D" w:rsidRDefault="007F745D" w:rsidP="007F745D">
      <w:r>
        <w:t>Presidente della Repubblica 13 febbraio 1964, n. 185;</w:t>
      </w:r>
    </w:p>
    <w:p w:rsidR="007F745D" w:rsidRDefault="007F745D" w:rsidP="007F745D">
      <w:r>
        <w:t>DECRETA</w:t>
      </w:r>
    </w:p>
    <w:p w:rsidR="007F745D" w:rsidRDefault="007F745D" w:rsidP="007F745D">
      <w:r>
        <w:t>Art. 1</w:t>
      </w:r>
    </w:p>
    <w:p w:rsidR="007F745D" w:rsidRDefault="007F745D" w:rsidP="007F745D">
      <w:r>
        <w:t xml:space="preserve">Non è soggetta all'obbligo della denuncia di cui al secondo comma dell'art. 3 della legge 31 dicembre 1962, </w:t>
      </w:r>
    </w:p>
    <w:p w:rsidR="007F745D" w:rsidRDefault="007F745D" w:rsidP="007F745D">
      <w:r>
        <w:t>n. 1860, la detenzione di:2</w:t>
      </w:r>
    </w:p>
    <w:p w:rsidR="007F745D" w:rsidRDefault="007F745D" w:rsidP="007F745D">
      <w:r>
        <w:t xml:space="preserve">1) sostanze sotto forma di metallo, di leghe, di composti chimici, di miscele, di soluzioni e di gas, nelle quali il </w:t>
      </w:r>
    </w:p>
    <w:p w:rsidR="007F745D" w:rsidRDefault="007F745D" w:rsidP="007F745D">
      <w:r>
        <w:t>contenuto di uranio naturale o impoverito o torio non superi complessivamente 10 kg o nelle quali la</w:t>
      </w:r>
    </w:p>
    <w:p w:rsidR="007F745D" w:rsidRDefault="007F745D" w:rsidP="007F745D">
      <w:r>
        <w:t>concentrazione in peso di uranio naturale o impoverito o torio non superi complessivamente lo 0,05%</w:t>
      </w:r>
    </w:p>
    <w:p w:rsidR="007F745D" w:rsidRDefault="007F745D" w:rsidP="007F745D">
      <w:r>
        <w:t>ancorché sia superato il limite in peso complessivo dei 10 kg. innanzi indicato (1);</w:t>
      </w:r>
    </w:p>
    <w:p w:rsidR="007F745D" w:rsidRDefault="007F745D" w:rsidP="007F745D">
      <w:r>
        <w:t xml:space="preserve">2) metalli delle terre rare, loro composti, miscele e prodotti derivati che contengano non più dello 0,25% in </w:t>
      </w:r>
    </w:p>
    <w:p w:rsidR="007F745D" w:rsidRDefault="007F745D" w:rsidP="007F745D">
      <w:r>
        <w:t>peso complessivo di uranio naturale e torio;</w:t>
      </w:r>
    </w:p>
    <w:p w:rsidR="007F745D" w:rsidRDefault="007F745D" w:rsidP="007F745D">
      <w:r>
        <w:t>3) minerali che non contengono complessivamente più di kg. 10 di uranio naturale o torio;</w:t>
      </w:r>
    </w:p>
    <w:p w:rsidR="007F745D" w:rsidRDefault="007F745D" w:rsidP="007F745D">
      <w:r>
        <w:t>4) torio contenuto nei seguenti prodotti finiti:</w:t>
      </w:r>
    </w:p>
    <w:p w:rsidR="007F745D" w:rsidRDefault="007F745D" w:rsidP="007F745D">
      <w:r>
        <w:t>a) reticelle per lampade a gas;</w:t>
      </w:r>
    </w:p>
    <w:p w:rsidR="007F745D" w:rsidRDefault="007F745D" w:rsidP="007F745D">
      <w:r>
        <w:t>b) tubi a vuoto;</w:t>
      </w:r>
    </w:p>
    <w:p w:rsidR="007F745D" w:rsidRDefault="007F745D" w:rsidP="007F745D">
      <w:r>
        <w:t>c) elettrodi per saldatura;</w:t>
      </w:r>
    </w:p>
    <w:p w:rsidR="007F745D" w:rsidRDefault="007F745D" w:rsidP="007F745D">
      <w:r>
        <w:t>d) lampade elettriche per illuminazione sempreché tali lampade non contengano ciascuna più di 50</w:t>
      </w:r>
    </w:p>
    <w:p w:rsidR="007F745D" w:rsidRDefault="007F745D" w:rsidP="007F745D">
      <w:r>
        <w:t>milligrammi di torio;</w:t>
      </w:r>
    </w:p>
    <w:p w:rsidR="007F745D" w:rsidRDefault="007F745D" w:rsidP="007F745D">
      <w:r>
        <w:t xml:space="preserve">e) lampade germicide, lampade per luce solare artificiale o lampade per illuminazione esterna o industriale </w:t>
      </w:r>
    </w:p>
    <w:p w:rsidR="007F745D" w:rsidRDefault="007F745D" w:rsidP="007F745D">
      <w:r>
        <w:t>sempreché non contengano più di due grammi di torio ciascuna;</w:t>
      </w:r>
    </w:p>
    <w:p w:rsidR="007F745D" w:rsidRDefault="007F745D" w:rsidP="007F745D">
      <w:r>
        <w:t>5) uranio naturale o impoverito o torio contenuto nei seguenti prodotti finiti:</w:t>
      </w:r>
    </w:p>
    <w:p w:rsidR="007F745D" w:rsidRDefault="007F745D" w:rsidP="007F745D">
      <w:r>
        <w:t xml:space="preserve">a) soggetti o stoviglie di ceramica vetrificata sempreché la smaltatura non contenga più del 20% in peso di </w:t>
      </w:r>
    </w:p>
    <w:p w:rsidR="007F745D" w:rsidRDefault="007F745D" w:rsidP="007F745D">
      <w:r>
        <w:t>uranio o torio;</w:t>
      </w:r>
    </w:p>
    <w:p w:rsidR="007F745D" w:rsidRDefault="007F745D" w:rsidP="007F745D">
      <w:r>
        <w:t xml:space="preserve">b) prodotti vetrosi, smalto vetroso, vernici vetrose o porose che non contengano più del 10% in peso di </w:t>
      </w:r>
    </w:p>
    <w:p w:rsidR="007F745D" w:rsidRDefault="007F745D" w:rsidP="007F745D">
      <w:r>
        <w:t>uranio o torio;</w:t>
      </w:r>
    </w:p>
    <w:p w:rsidR="007F745D" w:rsidRDefault="007F745D" w:rsidP="007F745D">
      <w:r>
        <w:lastRenderedPageBreak/>
        <w:t>c) pellicole fotografiche, negativi e stampe;</w:t>
      </w:r>
    </w:p>
    <w:p w:rsidR="007F745D" w:rsidRDefault="007F745D" w:rsidP="007F745D">
      <w:r>
        <w:t>6) qualsiasi prodotto finito o parte di esso contenente lega o dispersione di tungsteno-torio o</w:t>
      </w:r>
    </w:p>
    <w:p w:rsidR="007F745D" w:rsidRDefault="007F745D" w:rsidP="007F745D">
      <w:r>
        <w:t>magnesio-torio, sempreché il torio contenuto non superi il 4% in peso;</w:t>
      </w:r>
    </w:p>
    <w:p w:rsidR="007F745D" w:rsidRDefault="007F745D" w:rsidP="007F745D">
      <w:r>
        <w:t xml:space="preserve">7) uranio naturale o impoverito contenuto nei contrappesi per aeromobili, installati, immagazzinati o in fase di </w:t>
      </w:r>
    </w:p>
    <w:p w:rsidR="007F745D" w:rsidRDefault="007F745D" w:rsidP="007F745D">
      <w:r>
        <w:t>montaggio o smontaggio;</w:t>
      </w:r>
    </w:p>
    <w:p w:rsidR="007F745D" w:rsidRDefault="007F745D" w:rsidP="007F745D">
      <w:r>
        <w:t xml:space="preserve">8) torio contenuto in lenti ottiche già fabbricate sempreché ciascuna lente non contenga più del 30% in peso </w:t>
      </w:r>
    </w:p>
    <w:p w:rsidR="007F745D" w:rsidRDefault="007F745D" w:rsidP="007F745D">
      <w:r>
        <w:t>di torio e non venga alterata, con processi di formatura, molatura e pulitura;</w:t>
      </w:r>
    </w:p>
    <w:p w:rsidR="007F745D" w:rsidRDefault="007F745D" w:rsidP="007F745D">
      <w:r>
        <w:t xml:space="preserve">9) torio contenuto in ogni parte finita di motori di aereo fabbricati con lega o dispersione al nichel-torio, a </w:t>
      </w:r>
    </w:p>
    <w:p w:rsidR="007F745D" w:rsidRDefault="007F745D" w:rsidP="007F745D">
      <w:r>
        <w:t xml:space="preserve">condizione che il torio sia disperso nel nichel-torio sotto forma di biossido finemente suddiviso e che il torio </w:t>
      </w:r>
    </w:p>
    <w:p w:rsidR="007F745D" w:rsidRDefault="007F745D" w:rsidP="007F745D">
      <w:r>
        <w:t>contenuto non ecceda il 4% in peso.</w:t>
      </w:r>
    </w:p>
    <w:p w:rsidR="007F745D" w:rsidRDefault="007F745D" w:rsidP="007F745D">
      <w:r>
        <w:t>Resta fermo l'obbligo dell'osservanza delle disposizioni del decreto del Presidente della Repubblica 13</w:t>
      </w:r>
    </w:p>
    <w:p w:rsidR="007F745D" w:rsidRDefault="007F745D" w:rsidP="007F745D">
      <w:r>
        <w:t>febbraio 1864, n. 185, in particolare per quanto previsto negli articoli 30 e 31.</w:t>
      </w:r>
    </w:p>
    <w:p w:rsidR="007F745D" w:rsidRDefault="007F745D" w:rsidP="007F745D">
      <w:r>
        <w:t>Art. 2</w:t>
      </w:r>
    </w:p>
    <w:p w:rsidR="007F745D" w:rsidRDefault="007F745D" w:rsidP="007F745D">
      <w:r>
        <w:t xml:space="preserve">Gli esoneri previsti nel precedente art. 1 non si applicano agli esercenti degli impianti e depositi definiti </w:t>
      </w:r>
    </w:p>
    <w:p w:rsidR="007F745D" w:rsidRDefault="007F745D" w:rsidP="007F745D">
      <w:r>
        <w:t>nell'art. 8 del decreto del Presidente della Repubblica 13 febbraio 1964, numero 185.3</w:t>
      </w:r>
    </w:p>
    <w:p w:rsidR="007F745D" w:rsidRDefault="007F745D" w:rsidP="007F745D">
      <w:r>
        <w:t>Art. 3</w:t>
      </w:r>
    </w:p>
    <w:p w:rsidR="007F745D" w:rsidRDefault="007F745D" w:rsidP="007F745D">
      <w:r>
        <w:t xml:space="preserve">Non è soggetto all'autorizzazione prescritta dall'articolo 4 della legge 31 dicembre 1962, numero 1860, il </w:t>
      </w:r>
    </w:p>
    <w:p w:rsidR="007F745D" w:rsidRDefault="007F745D" w:rsidP="007F745D">
      <w:r>
        <w:t>commercio di materie grezze o minerali che contengano meno di kg. 3 complessivi di uranio naturale o</w:t>
      </w:r>
    </w:p>
    <w:p w:rsidR="007F745D" w:rsidRDefault="007F745D" w:rsidP="007F745D">
      <w:r>
        <w:t>impoverito o di torio. L'autorizzazione è peraltro necessaria quando le quantità commerciate per un anno</w:t>
      </w:r>
    </w:p>
    <w:p w:rsidR="007F745D" w:rsidRDefault="007F745D" w:rsidP="007F745D">
      <w:r>
        <w:t>solare contengano le materie sopra citate in quantità complessivamente superiore a kg. 10.</w:t>
      </w:r>
    </w:p>
    <w:p w:rsidR="007F745D" w:rsidRDefault="007F745D" w:rsidP="007F745D">
      <w:r>
        <w:t>E’ altresì esonerato dall'autorizzazione il commercio di materie radioattive quando la quantità totale di</w:t>
      </w:r>
    </w:p>
    <w:p w:rsidR="007F745D" w:rsidRDefault="007F745D" w:rsidP="007F745D">
      <w:r>
        <w:t xml:space="preserve">radioattività delle stesse per ogni atto di vendita sia inferiore o uguale ai valori stabiliti dagli articoli 2, lettere </w:t>
      </w:r>
    </w:p>
    <w:p w:rsidR="007F745D" w:rsidRDefault="007F745D" w:rsidP="007F745D">
      <w:r>
        <w:t xml:space="preserve">a), b), c) d), 3 e 4 del decreto ministeriale 27 luglio 1966 ( Gazzetta Ufficiale n. 285 del 14 novembre 1966 ), </w:t>
      </w:r>
    </w:p>
    <w:p w:rsidR="007F745D" w:rsidRDefault="007F745D" w:rsidP="007F745D">
      <w:r>
        <w:t>modificato del decreto ministeriale 19 luglio 1967 (Gazzetta Ufficiale n. 201 dell'11 agosto 1967).</w:t>
      </w:r>
    </w:p>
    <w:p w:rsidR="007F745D" w:rsidRDefault="007F745D" w:rsidP="007F745D">
      <w:r>
        <w:t>La autorizzazione è peraltro necessaria quando in un anno solare siano effettuate più di cento</w:t>
      </w:r>
    </w:p>
    <w:p w:rsidR="007F745D" w:rsidRDefault="007F745D" w:rsidP="007F745D">
      <w:r>
        <w:t>compravendite.</w:t>
      </w:r>
    </w:p>
    <w:p w:rsidR="007F745D" w:rsidRDefault="007F745D" w:rsidP="007F745D">
      <w:r>
        <w:lastRenderedPageBreak/>
        <w:t>Resta fermo l'obbligo dell'osservanza delle disposizioni del decreto del Presidente della Repubblica 13</w:t>
      </w:r>
    </w:p>
    <w:p w:rsidR="007F745D" w:rsidRDefault="007F745D" w:rsidP="007F745D">
      <w:r>
        <w:t>febbraio 1964, n. 185, in particolare di quanto prescritto nell'art. 36 di tale decreto.</w:t>
      </w:r>
    </w:p>
    <w:p w:rsidR="007F745D" w:rsidRDefault="007F745D" w:rsidP="007F745D">
      <w:r>
        <w:t>Art. 4</w:t>
      </w:r>
    </w:p>
    <w:p w:rsidR="007F745D" w:rsidRDefault="007F745D" w:rsidP="007F745D">
      <w:r>
        <w:t>Non è soggetto all'obbligo dell'autorizzazione di cui all'art. 5 della legge 31 dicembre 1962, n. 1860,</w:t>
      </w:r>
    </w:p>
    <w:p w:rsidR="007F745D" w:rsidRDefault="007F745D" w:rsidP="007F745D">
      <w:r>
        <w:t xml:space="preserve">modificato dall'art. 2 del decreto del Presidente della Repubblica 30 dicembre 1965, n. 1704, il trasporto di </w:t>
      </w:r>
    </w:p>
    <w:p w:rsidR="007F745D" w:rsidRDefault="007F745D" w:rsidP="007F745D">
      <w:r>
        <w:t xml:space="preserve">quantità di totali di materie fissili speciali che non eccedano i valori determinati ai sensi dell'art. 1 del decreto </w:t>
      </w:r>
    </w:p>
    <w:p w:rsidR="007F745D" w:rsidRDefault="007F745D" w:rsidP="007F745D">
      <w:r>
        <w:t>del Presidente della Repubblica 13 febbraio 1964, n. 185, e comunque i 15 grammi di peso.</w:t>
      </w:r>
    </w:p>
    <w:p w:rsidR="007F745D" w:rsidRDefault="007F745D" w:rsidP="007F745D">
      <w:r>
        <w:t xml:space="preserve">( 1 ) Punto 1) così modificato dal D.M. 7 marzo 1973 ( </w:t>
      </w:r>
      <w:proofErr w:type="spellStart"/>
      <w:r>
        <w:t>Gazz</w:t>
      </w:r>
      <w:proofErr w:type="spellEnd"/>
      <w:r>
        <w:t xml:space="preserve">. Uff. 18 aprile 1973, n. 101 ); il testo originario </w:t>
      </w:r>
    </w:p>
    <w:p w:rsidR="007F745D" w:rsidRDefault="007F745D" w:rsidP="007F745D">
      <w:r>
        <w:t>era il seguente:</w:t>
      </w:r>
    </w:p>
    <w:p w:rsidR="007F745D" w:rsidRDefault="007F745D" w:rsidP="007F745D">
      <w:r>
        <w:t xml:space="preserve">1) sostanze sotto forma di metallo, di leghe, di composti chimici, di miscele, di soluzioni e di gas, nelle quali il </w:t>
      </w:r>
    </w:p>
    <w:p w:rsidR="00C321B7" w:rsidRDefault="007F745D" w:rsidP="007F745D">
      <w:r>
        <w:t>contenuto di uranio naturale o impoverito non superi complessivamente kg. 10 o nelle quali la</w:t>
      </w:r>
    </w:p>
    <w:sectPr w:rsidR="00C321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5D"/>
    <w:rsid w:val="007F745D"/>
    <w:rsid w:val="00C3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Messina</dc:creator>
  <cp:lastModifiedBy>Paolo Messina</cp:lastModifiedBy>
  <cp:revision>1</cp:revision>
  <dcterms:created xsi:type="dcterms:W3CDTF">2013-09-04T09:42:00Z</dcterms:created>
  <dcterms:modified xsi:type="dcterms:W3CDTF">2013-09-04T09:47:00Z</dcterms:modified>
</cp:coreProperties>
</file>